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CC1" w:rsidRPr="00750CC1" w:rsidRDefault="00750CC1" w:rsidP="00750CC1">
      <w:pPr>
        <w:pStyle w:val="Nadpis1"/>
        <w:rPr>
          <w:bCs/>
          <w:sz w:val="28"/>
          <w:u w:val="single"/>
        </w:rPr>
      </w:pPr>
      <w:bookmarkStart w:id="0" w:name="_GoBack"/>
      <w:bookmarkEnd w:id="0"/>
      <w:r w:rsidRPr="00013284">
        <w:rPr>
          <w:bCs/>
          <w:sz w:val="28"/>
          <w:u w:val="single"/>
        </w:rPr>
        <w:t>Potvrzení úmyslu uchazeče stát se žákem stře</w:t>
      </w:r>
      <w:r w:rsidRPr="00750CC1">
        <w:rPr>
          <w:bCs/>
          <w:sz w:val="28"/>
          <w:u w:val="single"/>
        </w:rPr>
        <w:t>dní školy</w:t>
      </w:r>
    </w:p>
    <w:p w:rsidR="00750CC1" w:rsidRPr="00750CC1" w:rsidRDefault="00750CC1" w:rsidP="00750CC1">
      <w:pPr>
        <w:rPr>
          <w:sz w:val="24"/>
          <w:szCs w:val="24"/>
        </w:rPr>
      </w:pPr>
    </w:p>
    <w:p w:rsidR="00750CC1" w:rsidRPr="00750CC1" w:rsidRDefault="00750CC1" w:rsidP="00750CC1">
      <w:pPr>
        <w:rPr>
          <w:b/>
          <w:color w:val="0000FF"/>
          <w:sz w:val="24"/>
          <w:szCs w:val="24"/>
        </w:rPr>
      </w:pPr>
      <w:r w:rsidRPr="00750CC1">
        <w:rPr>
          <w:b/>
          <w:color w:val="0000FF"/>
          <w:sz w:val="24"/>
          <w:szCs w:val="24"/>
        </w:rPr>
        <w:t>6. 1 Zápisový lístek – účel, obsah, vydání</w:t>
      </w:r>
    </w:p>
    <w:p w:rsidR="00750CC1" w:rsidRPr="00750CC1" w:rsidRDefault="00750CC1" w:rsidP="00750CC1">
      <w:pPr>
        <w:rPr>
          <w:color w:val="0000FF"/>
          <w:sz w:val="24"/>
          <w:szCs w:val="24"/>
        </w:rPr>
      </w:pPr>
    </w:p>
    <w:p w:rsidR="00750CC1" w:rsidRPr="00750CC1" w:rsidRDefault="00750CC1" w:rsidP="00750CC1">
      <w:pPr>
        <w:pBdr>
          <w:top w:val="single" w:sz="4" w:space="1" w:color="auto"/>
          <w:left w:val="single" w:sz="4" w:space="1" w:color="auto"/>
          <w:bottom w:val="single" w:sz="4" w:space="1" w:color="auto"/>
          <w:right w:val="single" w:sz="4" w:space="1" w:color="auto"/>
        </w:pBdr>
        <w:rPr>
          <w:i/>
          <w:sz w:val="24"/>
        </w:rPr>
      </w:pPr>
      <w:r w:rsidRPr="00750CC1">
        <w:rPr>
          <w:i/>
          <w:sz w:val="24"/>
        </w:rPr>
        <w:t xml:space="preserve">§ 60a školského zákona č. 561/2004 Sb. </w:t>
      </w:r>
    </w:p>
    <w:p w:rsidR="00750CC1" w:rsidRPr="00750CC1" w:rsidRDefault="00750CC1" w:rsidP="00750CC1">
      <w:pPr>
        <w:pBdr>
          <w:top w:val="single" w:sz="4" w:space="1" w:color="auto"/>
          <w:left w:val="single" w:sz="4" w:space="1" w:color="auto"/>
          <w:bottom w:val="single" w:sz="4" w:space="1" w:color="auto"/>
          <w:right w:val="single" w:sz="4" w:space="1" w:color="auto"/>
        </w:pBdr>
        <w:rPr>
          <w:i/>
          <w:sz w:val="24"/>
        </w:rPr>
      </w:pPr>
    </w:p>
    <w:p w:rsidR="00750CC1" w:rsidRPr="00750CC1" w:rsidRDefault="00750CC1" w:rsidP="00750CC1">
      <w:pPr>
        <w:pBdr>
          <w:top w:val="single" w:sz="4" w:space="1" w:color="auto"/>
          <w:left w:val="single" w:sz="4" w:space="1" w:color="auto"/>
          <w:bottom w:val="single" w:sz="4" w:space="1" w:color="auto"/>
          <w:right w:val="single" w:sz="4" w:space="1" w:color="auto"/>
        </w:pBdr>
        <w:rPr>
          <w:i/>
          <w:sz w:val="24"/>
        </w:rPr>
      </w:pPr>
      <w:r w:rsidRPr="00750CC1">
        <w:rPr>
          <w:i/>
          <w:sz w:val="24"/>
        </w:rPr>
        <w:t>Zápisový lístek</w:t>
      </w:r>
    </w:p>
    <w:p w:rsidR="00750CC1" w:rsidRPr="00750CC1" w:rsidRDefault="00750CC1" w:rsidP="00750CC1">
      <w:pPr>
        <w:pBdr>
          <w:top w:val="single" w:sz="4" w:space="1" w:color="auto"/>
          <w:left w:val="single" w:sz="4" w:space="1" w:color="auto"/>
          <w:bottom w:val="single" w:sz="4" w:space="1" w:color="auto"/>
          <w:right w:val="single" w:sz="4" w:space="1" w:color="auto"/>
        </w:pBdr>
        <w:rPr>
          <w:i/>
          <w:color w:val="0000FF"/>
          <w:sz w:val="24"/>
        </w:rPr>
      </w:pPr>
    </w:p>
    <w:p w:rsidR="00750CC1" w:rsidRPr="00750CC1" w:rsidRDefault="00750CC1" w:rsidP="00750CC1">
      <w:pPr>
        <w:pBdr>
          <w:top w:val="single" w:sz="4" w:space="1" w:color="auto"/>
          <w:left w:val="single" w:sz="4" w:space="1" w:color="auto"/>
          <w:bottom w:val="single" w:sz="4" w:space="1" w:color="auto"/>
          <w:right w:val="single" w:sz="4" w:space="1" w:color="auto"/>
        </w:pBdr>
        <w:rPr>
          <w:i/>
          <w:sz w:val="24"/>
        </w:rPr>
      </w:pPr>
      <w:r w:rsidRPr="00750CC1">
        <w:rPr>
          <w:i/>
          <w:sz w:val="24"/>
        </w:rPr>
        <w:t xml:space="preserve">(1) K potvrzení úmyslu uchazeče stát se žákem příslušného oboru vzdělání na dané střední škole slouží zápisový lístek. </w:t>
      </w:r>
      <w:r w:rsidRPr="00750CC1">
        <w:rPr>
          <w:i/>
          <w:color w:val="0000FF"/>
          <w:sz w:val="24"/>
        </w:rPr>
        <w:t>Toto ustanovení se nevztahuje na studium podle § 83 až 85 a na vzdělávání podle § 25 odst. 2 písm. b) až e).</w:t>
      </w:r>
    </w:p>
    <w:p w:rsidR="00750CC1" w:rsidRPr="00750CC1" w:rsidRDefault="00750CC1" w:rsidP="00750CC1">
      <w:pPr>
        <w:pBdr>
          <w:top w:val="single" w:sz="4" w:space="1" w:color="auto"/>
          <w:left w:val="single" w:sz="4" w:space="1" w:color="auto"/>
          <w:bottom w:val="single" w:sz="4" w:space="1" w:color="auto"/>
          <w:right w:val="single" w:sz="4" w:space="1" w:color="auto"/>
        </w:pBdr>
        <w:rPr>
          <w:i/>
          <w:sz w:val="24"/>
        </w:rPr>
      </w:pPr>
    </w:p>
    <w:p w:rsidR="00750CC1" w:rsidRPr="00750CC1" w:rsidRDefault="00750CC1" w:rsidP="00750CC1">
      <w:pPr>
        <w:pBdr>
          <w:top w:val="single" w:sz="4" w:space="1" w:color="auto"/>
          <w:left w:val="single" w:sz="4" w:space="1" w:color="auto"/>
          <w:bottom w:val="single" w:sz="4" w:space="1" w:color="auto"/>
          <w:right w:val="single" w:sz="4" w:space="1" w:color="auto"/>
        </w:pBdr>
        <w:rPr>
          <w:i/>
          <w:sz w:val="24"/>
        </w:rPr>
      </w:pPr>
      <w:r w:rsidRPr="00750CC1">
        <w:rPr>
          <w:i/>
          <w:sz w:val="24"/>
        </w:rPr>
        <w:t xml:space="preserve">(2) Uchazeč, který je žákem základní školy, obdrží zápisový lístek na této základní škole, a to </w:t>
      </w:r>
      <w:r w:rsidRPr="00750CC1">
        <w:rPr>
          <w:i/>
          <w:sz w:val="24"/>
          <w:szCs w:val="24"/>
        </w:rPr>
        <w:t xml:space="preserve">nejpozději do 15. března, nebo do 30. listopadu v případě, že podává přihlášku do oborů vzdělání s talentovou zkouškou. V ostatních případech vydá na žádost uchazeče </w:t>
      </w:r>
      <w:r w:rsidRPr="00750CC1">
        <w:rPr>
          <w:i/>
          <w:color w:val="0000FF"/>
          <w:sz w:val="24"/>
          <w:szCs w:val="24"/>
        </w:rPr>
        <w:t>nebo jeho zákonného zástupce</w:t>
      </w:r>
      <w:r w:rsidRPr="00750CC1">
        <w:rPr>
          <w:i/>
          <w:sz w:val="24"/>
          <w:szCs w:val="24"/>
        </w:rPr>
        <w:t xml:space="preserve"> zápisový lístek krajský úřad příslušný dle místa trvalého </w:t>
      </w:r>
      <w:r w:rsidRPr="00750CC1">
        <w:rPr>
          <w:i/>
          <w:color w:val="0000FF"/>
          <w:sz w:val="24"/>
          <w:szCs w:val="24"/>
        </w:rPr>
        <w:t>pobytu</w:t>
      </w:r>
      <w:r w:rsidRPr="00750CC1">
        <w:rPr>
          <w:i/>
          <w:sz w:val="24"/>
          <w:szCs w:val="24"/>
        </w:rPr>
        <w:t xml:space="preserve"> uchazeče, </w:t>
      </w:r>
      <w:r w:rsidRPr="00750CC1">
        <w:rPr>
          <w:i/>
          <w:color w:val="0000FF"/>
          <w:sz w:val="24"/>
          <w:szCs w:val="24"/>
        </w:rPr>
        <w:t>u cizinců dle místa pobytu na území České republiky, případně sídla školy, kam se uchazeč hlásí, pokud na území České republiky nepobývá. Při vydávání zápisového lístku ověří krajský úřad totožnost uchazeče nebo jeho zákonného zástupce.</w:t>
      </w:r>
    </w:p>
    <w:p w:rsidR="00750CC1" w:rsidRPr="00750CC1" w:rsidRDefault="00750CC1" w:rsidP="00750CC1">
      <w:pPr>
        <w:pBdr>
          <w:top w:val="single" w:sz="4" w:space="1" w:color="auto"/>
          <w:left w:val="single" w:sz="4" w:space="1" w:color="auto"/>
          <w:bottom w:val="single" w:sz="4" w:space="1" w:color="auto"/>
          <w:right w:val="single" w:sz="4" w:space="1" w:color="auto"/>
        </w:pBdr>
        <w:rPr>
          <w:i/>
          <w:color w:val="0000FF"/>
          <w:sz w:val="24"/>
        </w:rPr>
      </w:pPr>
    </w:p>
    <w:p w:rsidR="00750CC1" w:rsidRPr="00750CC1" w:rsidRDefault="00750CC1" w:rsidP="00750CC1">
      <w:pPr>
        <w:pBdr>
          <w:top w:val="single" w:sz="4" w:space="1" w:color="auto"/>
          <w:left w:val="single" w:sz="4" w:space="1" w:color="auto"/>
          <w:bottom w:val="single" w:sz="4" w:space="1" w:color="auto"/>
          <w:right w:val="single" w:sz="4" w:space="1" w:color="auto"/>
        </w:pBdr>
        <w:rPr>
          <w:i/>
          <w:sz w:val="24"/>
        </w:rPr>
      </w:pPr>
      <w:r w:rsidRPr="00750CC1">
        <w:rPr>
          <w:i/>
          <w:sz w:val="24"/>
        </w:rPr>
        <w:t>(3) Každý uchazeč o vzdělávání ve střední škole, který se účastní přijímacího řízení pro následující školní rok, obdrží jeden zápisový lístek.</w:t>
      </w:r>
    </w:p>
    <w:p w:rsidR="00750CC1" w:rsidRPr="00750CC1" w:rsidRDefault="00750CC1" w:rsidP="00750CC1">
      <w:pPr>
        <w:rPr>
          <w:color w:val="0000FF"/>
          <w:sz w:val="24"/>
        </w:rPr>
      </w:pPr>
    </w:p>
    <w:p w:rsidR="00750CC1" w:rsidRPr="00750CC1" w:rsidRDefault="00750CC1" w:rsidP="00750CC1">
      <w:pPr>
        <w:rPr>
          <w:sz w:val="24"/>
        </w:rPr>
      </w:pPr>
      <w:r w:rsidRPr="00750CC1">
        <w:rPr>
          <w:sz w:val="24"/>
        </w:rPr>
        <w:t>Ředitelé základních škol jsou zbaveni povinnosti předat žákovi přihlášku ke vzdělávání na střední škole a vyplněné přihlášky do určitého termínu předat řediteli školy střední.</w:t>
      </w:r>
    </w:p>
    <w:p w:rsidR="00750CC1" w:rsidRPr="00750CC1" w:rsidRDefault="00750CC1" w:rsidP="00750CC1">
      <w:pPr>
        <w:rPr>
          <w:sz w:val="24"/>
        </w:rPr>
      </w:pPr>
      <w:r w:rsidRPr="00750CC1">
        <w:rPr>
          <w:sz w:val="24"/>
        </w:rPr>
        <w:t>Mají za povinnost v určitém termínu (do 15. března nebo do 30. listopadu) předat žákovi, který se zúčastní přijímacího řízení, jeden zápisový lístek.</w:t>
      </w:r>
    </w:p>
    <w:p w:rsidR="00750CC1" w:rsidRPr="00750CC1" w:rsidRDefault="00750CC1" w:rsidP="00750CC1">
      <w:pPr>
        <w:rPr>
          <w:color w:val="0000FF"/>
          <w:sz w:val="24"/>
        </w:rPr>
      </w:pPr>
    </w:p>
    <w:p w:rsidR="00750CC1" w:rsidRPr="00750CC1" w:rsidRDefault="00750CC1" w:rsidP="00750CC1">
      <w:pPr>
        <w:rPr>
          <w:color w:val="0000FF"/>
          <w:sz w:val="24"/>
        </w:rPr>
      </w:pPr>
    </w:p>
    <w:p w:rsidR="00750CC1" w:rsidRPr="00750CC1" w:rsidRDefault="00750CC1" w:rsidP="00750CC1">
      <w:pPr>
        <w:rPr>
          <w:color w:val="0000FF"/>
          <w:sz w:val="24"/>
        </w:rPr>
      </w:pPr>
    </w:p>
    <w:p w:rsidR="00750CC1" w:rsidRPr="00750CC1" w:rsidRDefault="00750CC1" w:rsidP="00750CC1">
      <w:pPr>
        <w:rPr>
          <w:b/>
          <w:color w:val="0000FF"/>
          <w:sz w:val="24"/>
        </w:rPr>
      </w:pPr>
      <w:r w:rsidRPr="00750CC1">
        <w:rPr>
          <w:b/>
          <w:color w:val="0000FF"/>
          <w:sz w:val="24"/>
        </w:rPr>
        <w:t>6. 2 Zápisový lístek – forma, obsah, evidence</w:t>
      </w:r>
    </w:p>
    <w:p w:rsidR="00750CC1" w:rsidRPr="00750CC1" w:rsidRDefault="00750CC1" w:rsidP="00750CC1">
      <w:pPr>
        <w:rPr>
          <w:color w:val="0000FF"/>
          <w:sz w:val="24"/>
        </w:rPr>
      </w:pPr>
    </w:p>
    <w:p w:rsidR="00750CC1" w:rsidRPr="00750CC1" w:rsidRDefault="00750CC1" w:rsidP="00750CC1">
      <w:pPr>
        <w:pBdr>
          <w:top w:val="single" w:sz="4" w:space="1" w:color="auto"/>
          <w:left w:val="single" w:sz="4" w:space="4" w:color="auto"/>
          <w:bottom w:val="single" w:sz="4" w:space="1" w:color="auto"/>
          <w:right w:val="single" w:sz="4" w:space="4" w:color="auto"/>
        </w:pBdr>
        <w:rPr>
          <w:i/>
          <w:sz w:val="24"/>
        </w:rPr>
      </w:pPr>
      <w:r w:rsidRPr="00750CC1">
        <w:rPr>
          <w:i/>
          <w:sz w:val="24"/>
        </w:rPr>
        <w:t xml:space="preserve">§ 60a školského zákona č. 561/2004 Sb. </w:t>
      </w:r>
    </w:p>
    <w:p w:rsidR="00750CC1" w:rsidRPr="00750CC1" w:rsidRDefault="00750CC1" w:rsidP="00750CC1">
      <w:pPr>
        <w:pBdr>
          <w:top w:val="single" w:sz="4" w:space="1" w:color="auto"/>
          <w:left w:val="single" w:sz="4" w:space="4" w:color="auto"/>
          <w:bottom w:val="single" w:sz="4" w:space="1" w:color="auto"/>
          <w:right w:val="single" w:sz="4" w:space="4" w:color="auto"/>
        </w:pBdr>
        <w:rPr>
          <w:i/>
          <w:sz w:val="24"/>
        </w:rPr>
      </w:pPr>
    </w:p>
    <w:p w:rsidR="00750CC1" w:rsidRPr="00750CC1" w:rsidRDefault="00750CC1" w:rsidP="00750CC1">
      <w:pPr>
        <w:pBdr>
          <w:top w:val="single" w:sz="4" w:space="1" w:color="auto"/>
          <w:left w:val="single" w:sz="4" w:space="4" w:color="auto"/>
          <w:bottom w:val="single" w:sz="4" w:space="1" w:color="auto"/>
          <w:right w:val="single" w:sz="4" w:space="4" w:color="auto"/>
        </w:pBdr>
        <w:rPr>
          <w:i/>
          <w:sz w:val="24"/>
        </w:rPr>
      </w:pPr>
      <w:r w:rsidRPr="00750CC1">
        <w:rPr>
          <w:i/>
          <w:sz w:val="24"/>
        </w:rPr>
        <w:t>(4) Ministerstvo stanoví prováděcím právním předpisem</w:t>
      </w:r>
    </w:p>
    <w:p w:rsidR="00750CC1" w:rsidRPr="00750CC1" w:rsidRDefault="00750CC1" w:rsidP="00750CC1">
      <w:pPr>
        <w:pBdr>
          <w:top w:val="single" w:sz="4" w:space="1" w:color="auto"/>
          <w:left w:val="single" w:sz="4" w:space="4" w:color="auto"/>
          <w:bottom w:val="single" w:sz="4" w:space="1" w:color="auto"/>
          <w:right w:val="single" w:sz="4" w:space="4" w:color="auto"/>
        </w:pBdr>
        <w:rPr>
          <w:i/>
          <w:sz w:val="24"/>
        </w:rPr>
      </w:pPr>
      <w:r w:rsidRPr="00750CC1">
        <w:rPr>
          <w:i/>
          <w:sz w:val="24"/>
        </w:rPr>
        <w:t>a) formu a obsah zápisového lístku,</w:t>
      </w:r>
    </w:p>
    <w:p w:rsidR="00750CC1" w:rsidRPr="00750CC1" w:rsidRDefault="00750CC1" w:rsidP="00750CC1">
      <w:pPr>
        <w:pBdr>
          <w:top w:val="single" w:sz="4" w:space="1" w:color="auto"/>
          <w:left w:val="single" w:sz="4" w:space="4" w:color="auto"/>
          <w:bottom w:val="single" w:sz="4" w:space="1" w:color="auto"/>
          <w:right w:val="single" w:sz="4" w:space="4" w:color="auto"/>
        </w:pBdr>
        <w:rPr>
          <w:i/>
          <w:sz w:val="24"/>
        </w:rPr>
      </w:pPr>
      <w:r w:rsidRPr="00750CC1">
        <w:rPr>
          <w:i/>
          <w:sz w:val="24"/>
        </w:rPr>
        <w:t>b) způsob jejich evidence, a</w:t>
      </w:r>
    </w:p>
    <w:p w:rsidR="00750CC1" w:rsidRPr="00750CC1" w:rsidRDefault="00750CC1" w:rsidP="00750CC1">
      <w:pPr>
        <w:pBdr>
          <w:top w:val="single" w:sz="4" w:space="1" w:color="auto"/>
          <w:left w:val="single" w:sz="4" w:space="4" w:color="auto"/>
          <w:bottom w:val="single" w:sz="4" w:space="1" w:color="auto"/>
          <w:right w:val="single" w:sz="4" w:space="4" w:color="auto"/>
        </w:pBdr>
        <w:rPr>
          <w:i/>
          <w:sz w:val="24"/>
        </w:rPr>
      </w:pPr>
      <w:r w:rsidRPr="00750CC1">
        <w:rPr>
          <w:i/>
          <w:sz w:val="24"/>
        </w:rPr>
        <w:t>c) podrobnosti o vydávání náhradních zápisových lístků.</w:t>
      </w:r>
    </w:p>
    <w:p w:rsidR="00750CC1" w:rsidRPr="00750CC1" w:rsidRDefault="00750CC1" w:rsidP="00750CC1">
      <w:pPr>
        <w:pBdr>
          <w:top w:val="single" w:sz="4" w:space="1" w:color="auto"/>
          <w:left w:val="single" w:sz="4" w:space="4" w:color="auto"/>
          <w:bottom w:val="single" w:sz="4" w:space="1" w:color="auto"/>
          <w:right w:val="single" w:sz="4" w:space="4" w:color="auto"/>
        </w:pBdr>
        <w:rPr>
          <w:i/>
          <w:sz w:val="24"/>
        </w:rPr>
      </w:pPr>
    </w:p>
    <w:p w:rsidR="00750CC1" w:rsidRPr="00750CC1" w:rsidRDefault="00750CC1" w:rsidP="00750CC1">
      <w:pPr>
        <w:pBdr>
          <w:top w:val="single" w:sz="4" w:space="1" w:color="auto"/>
          <w:left w:val="single" w:sz="4" w:space="4" w:color="auto"/>
          <w:bottom w:val="single" w:sz="4" w:space="1" w:color="auto"/>
          <w:right w:val="single" w:sz="4" w:space="4" w:color="auto"/>
        </w:pBdr>
        <w:rPr>
          <w:sz w:val="24"/>
        </w:rPr>
      </w:pPr>
      <w:r w:rsidRPr="00750CC1">
        <w:rPr>
          <w:i/>
          <w:sz w:val="24"/>
        </w:rPr>
        <w:t>(5) Zápisový lístek je potvrzen razítkem a podpisem odpovědného pracovníka orgánu, který zápisový lístek vydal.</w:t>
      </w:r>
    </w:p>
    <w:p w:rsidR="00750CC1" w:rsidRPr="00750CC1" w:rsidRDefault="00750CC1" w:rsidP="00750CC1">
      <w:pPr>
        <w:rPr>
          <w:color w:val="0000FF"/>
          <w:sz w:val="24"/>
        </w:rPr>
      </w:pPr>
    </w:p>
    <w:p w:rsidR="00750CC1" w:rsidRPr="00750CC1" w:rsidRDefault="00750CC1" w:rsidP="00750CC1">
      <w:pPr>
        <w:rPr>
          <w:color w:val="0000FF"/>
          <w:sz w:val="24"/>
        </w:rPr>
      </w:pPr>
    </w:p>
    <w:p w:rsidR="00750CC1" w:rsidRPr="00750CC1" w:rsidRDefault="00750CC1" w:rsidP="00750CC1">
      <w:pPr>
        <w:pStyle w:val="Prosttext"/>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750CC1">
        <w:rPr>
          <w:rFonts w:ascii="Times New Roman" w:hAnsi="Times New Roman" w:cs="Times New Roman"/>
          <w:i/>
          <w:sz w:val="24"/>
          <w:szCs w:val="24"/>
        </w:rPr>
        <w:t>§ 5a</w:t>
      </w:r>
      <w:r w:rsidRPr="00750CC1">
        <w:rPr>
          <w:rFonts w:ascii="Times New Roman" w:hAnsi="Times New Roman" w:cs="Times New Roman"/>
          <w:i/>
          <w:sz w:val="24"/>
        </w:rPr>
        <w:t xml:space="preserve"> vyhlášky č. 671/2004 Sb. </w:t>
      </w:r>
    </w:p>
    <w:p w:rsidR="00750CC1" w:rsidRPr="00750CC1" w:rsidRDefault="00750CC1" w:rsidP="00750CC1">
      <w:pPr>
        <w:pStyle w:val="Prosttext"/>
        <w:pBdr>
          <w:top w:val="single" w:sz="4" w:space="1" w:color="auto"/>
          <w:left w:val="single" w:sz="4" w:space="4" w:color="auto"/>
          <w:bottom w:val="single" w:sz="4" w:space="1" w:color="auto"/>
          <w:right w:val="single" w:sz="4" w:space="4" w:color="auto"/>
        </w:pBdr>
        <w:spacing w:before="120"/>
        <w:rPr>
          <w:rFonts w:ascii="Times New Roman" w:hAnsi="Times New Roman" w:cs="Times New Roman"/>
          <w:i/>
          <w:sz w:val="24"/>
          <w:szCs w:val="24"/>
        </w:rPr>
      </w:pPr>
      <w:r w:rsidRPr="00750CC1">
        <w:rPr>
          <w:rFonts w:ascii="Times New Roman" w:hAnsi="Times New Roman" w:cs="Times New Roman"/>
          <w:i/>
          <w:sz w:val="24"/>
          <w:szCs w:val="24"/>
        </w:rPr>
        <w:t>Zápisový lístek</w:t>
      </w:r>
    </w:p>
    <w:p w:rsidR="00750CC1" w:rsidRPr="00750CC1" w:rsidRDefault="00750CC1" w:rsidP="00750CC1">
      <w:pPr>
        <w:pStyle w:val="Prosttext"/>
        <w:pBdr>
          <w:top w:val="single" w:sz="4" w:space="1" w:color="auto"/>
          <w:left w:val="single" w:sz="4" w:space="4" w:color="auto"/>
          <w:bottom w:val="single" w:sz="4" w:space="1" w:color="auto"/>
          <w:right w:val="single" w:sz="4" w:space="4" w:color="auto"/>
        </w:pBdr>
        <w:spacing w:before="120"/>
        <w:rPr>
          <w:rFonts w:ascii="Times New Roman" w:hAnsi="Times New Roman" w:cs="Times New Roman"/>
          <w:i/>
          <w:sz w:val="24"/>
          <w:szCs w:val="24"/>
        </w:rPr>
      </w:pPr>
      <w:r w:rsidRPr="00750CC1">
        <w:rPr>
          <w:rFonts w:ascii="Times New Roman" w:hAnsi="Times New Roman" w:cs="Times New Roman"/>
          <w:i/>
          <w:sz w:val="24"/>
          <w:szCs w:val="24"/>
        </w:rPr>
        <w:t xml:space="preserve">(1) Tiskopis zápisového lístku je opatřen šedým podtiskem lipových listů na každé straně tiskopisu, vodotiskem s motivy lipových ratolestí, evidenčním číslem obsahujícím sérii </w:t>
      </w:r>
      <w:r w:rsidRPr="00750CC1">
        <w:rPr>
          <w:rFonts w:ascii="Times New Roman" w:hAnsi="Times New Roman" w:cs="Times New Roman"/>
          <w:i/>
          <w:sz w:val="24"/>
          <w:szCs w:val="24"/>
        </w:rPr>
        <w:lastRenderedPageBreak/>
        <w:t xml:space="preserve">tiskopisu a alespoň šestimístným číslem tiskopisu. Tiskopisy se vyhotovují na listu formátu 210 x </w:t>
      </w:r>
      <w:smartTag w:uri="urn:schemas-microsoft-com:office:smarttags" w:element="metricconverter">
        <w:smartTagPr>
          <w:attr w:name="ProductID" w:val="280 mm"/>
        </w:smartTagPr>
        <w:r w:rsidRPr="00750CC1">
          <w:rPr>
            <w:rFonts w:ascii="Times New Roman" w:hAnsi="Times New Roman" w:cs="Times New Roman"/>
            <w:i/>
            <w:sz w:val="24"/>
            <w:szCs w:val="24"/>
          </w:rPr>
          <w:t>280 mm</w:t>
        </w:r>
      </w:smartTag>
      <w:r w:rsidRPr="00750CC1">
        <w:rPr>
          <w:rFonts w:ascii="Times New Roman" w:hAnsi="Times New Roman" w:cs="Times New Roman"/>
          <w:i/>
          <w:sz w:val="24"/>
          <w:szCs w:val="24"/>
        </w:rPr>
        <w:t xml:space="preserve"> s přípustnou odchylkou </w:t>
      </w:r>
      <w:smartTag w:uri="urn:schemas-microsoft-com:office:smarttags" w:element="metricconverter">
        <w:smartTagPr>
          <w:attr w:name="ProductID" w:val="3 mm"/>
        </w:smartTagPr>
        <w:r w:rsidRPr="00750CC1">
          <w:rPr>
            <w:rFonts w:ascii="Times New Roman" w:hAnsi="Times New Roman" w:cs="Times New Roman"/>
            <w:i/>
            <w:sz w:val="24"/>
            <w:szCs w:val="24"/>
          </w:rPr>
          <w:t>3 mm</w:t>
        </w:r>
      </w:smartTag>
      <w:r w:rsidRPr="00750CC1">
        <w:rPr>
          <w:rFonts w:ascii="Times New Roman" w:hAnsi="Times New Roman" w:cs="Times New Roman"/>
          <w:i/>
          <w:sz w:val="24"/>
          <w:szCs w:val="24"/>
        </w:rPr>
        <w:t xml:space="preserve">. </w:t>
      </w:r>
    </w:p>
    <w:p w:rsidR="00750CC1" w:rsidRPr="00750CC1" w:rsidRDefault="00750CC1" w:rsidP="00750CC1">
      <w:pPr>
        <w:pStyle w:val="Prosttext"/>
        <w:pBdr>
          <w:top w:val="single" w:sz="4" w:space="1" w:color="auto"/>
          <w:left w:val="single" w:sz="4" w:space="4" w:color="auto"/>
          <w:bottom w:val="single" w:sz="4" w:space="1" w:color="auto"/>
          <w:right w:val="single" w:sz="4" w:space="4" w:color="auto"/>
        </w:pBdr>
        <w:spacing w:before="120"/>
        <w:rPr>
          <w:rFonts w:ascii="Times New Roman" w:hAnsi="Times New Roman" w:cs="Times New Roman"/>
          <w:i/>
          <w:sz w:val="24"/>
          <w:szCs w:val="24"/>
        </w:rPr>
      </w:pPr>
      <w:r w:rsidRPr="00750CC1">
        <w:rPr>
          <w:rFonts w:ascii="Times New Roman" w:hAnsi="Times New Roman" w:cs="Times New Roman"/>
          <w:i/>
          <w:sz w:val="24"/>
          <w:szCs w:val="24"/>
        </w:rPr>
        <w:t>(2) Vzor tiskopisu zápisového lístku je uveden v příloze k této vyhlášce. Místo pro uvedení resortního identifikátoru školy</w:t>
      </w:r>
      <w:r w:rsidRPr="00750CC1">
        <w:rPr>
          <w:rFonts w:ascii="Times New Roman" w:hAnsi="Times New Roman" w:cs="Times New Roman"/>
          <w:i/>
          <w:sz w:val="24"/>
          <w:szCs w:val="24"/>
          <w:vertAlign w:val="superscript"/>
        </w:rPr>
        <w:t>9)</w:t>
      </w:r>
      <w:r w:rsidRPr="00750CC1">
        <w:rPr>
          <w:rFonts w:ascii="Times New Roman" w:hAnsi="Times New Roman" w:cs="Times New Roman"/>
          <w:i/>
          <w:sz w:val="24"/>
          <w:szCs w:val="24"/>
        </w:rPr>
        <w:t xml:space="preserve"> se na tiskopisu uvádí zkratkou "IZO". V případě opakovaného uplatnění zápisového lístku uchazečem na třetí a další škole lze uvádět potřebné údaje na druhé straně zápisového lístku. </w:t>
      </w:r>
    </w:p>
    <w:p w:rsidR="00750CC1" w:rsidRPr="00750CC1" w:rsidRDefault="00750CC1" w:rsidP="00750CC1">
      <w:pPr>
        <w:pStyle w:val="Prosttext"/>
        <w:pBdr>
          <w:top w:val="single" w:sz="4" w:space="1" w:color="auto"/>
          <w:left w:val="single" w:sz="4" w:space="4" w:color="auto"/>
          <w:bottom w:val="single" w:sz="4" w:space="1" w:color="auto"/>
          <w:right w:val="single" w:sz="4" w:space="4" w:color="auto"/>
        </w:pBdr>
        <w:spacing w:before="120"/>
        <w:rPr>
          <w:rFonts w:ascii="Times New Roman" w:hAnsi="Times New Roman" w:cs="Times New Roman"/>
          <w:i/>
          <w:sz w:val="24"/>
          <w:szCs w:val="24"/>
        </w:rPr>
      </w:pPr>
      <w:r w:rsidRPr="00750CC1">
        <w:rPr>
          <w:rFonts w:ascii="Times New Roman" w:hAnsi="Times New Roman" w:cs="Times New Roman"/>
          <w:i/>
          <w:sz w:val="24"/>
          <w:szCs w:val="24"/>
        </w:rPr>
        <w:t>(3) Evidenci tiskopisů zápisových lístků vydaných jednotlivým uchazečům vede orgán, který je vydal. Zápisový lístek je evidován pod evidenčním číslem pro jednotlivé uchazeče, kterým je vydán v souladu s § 60a školského zákona. Krajský úřad zápisový lístek s údaji identifikujícími</w:t>
      </w:r>
      <w:r w:rsidRPr="00750CC1">
        <w:rPr>
          <w:rFonts w:ascii="Times New Roman" w:hAnsi="Times New Roman" w:cs="Times New Roman"/>
          <w:i/>
          <w:spacing w:val="-2"/>
          <w:sz w:val="24"/>
          <w:szCs w:val="24"/>
        </w:rPr>
        <w:t xml:space="preserve"> uchazeče</w:t>
      </w:r>
      <w:r w:rsidRPr="00750CC1">
        <w:rPr>
          <w:rFonts w:ascii="Times New Roman" w:hAnsi="Times New Roman" w:cs="Times New Roman"/>
          <w:i/>
          <w:sz w:val="24"/>
          <w:szCs w:val="24"/>
        </w:rPr>
        <w:t xml:space="preserve"> vydává uchazeči nebo zákonnému zástupci nezletilého uchazeče na základě ověření jeho totožnosti, nebo jej uchazeči nebo zákonnému zástupci nezletilého uchazeče zasílá prostřednictvím provozovatele poštovních služeb do vlastních rukou.</w:t>
      </w:r>
    </w:p>
    <w:p w:rsidR="00750CC1" w:rsidRPr="00750CC1" w:rsidRDefault="00750CC1" w:rsidP="00750CC1">
      <w:pPr>
        <w:pStyle w:val="Prosttext"/>
        <w:pBdr>
          <w:top w:val="single" w:sz="4" w:space="1" w:color="auto"/>
          <w:left w:val="single" w:sz="4" w:space="4" w:color="auto"/>
          <w:bottom w:val="single" w:sz="4" w:space="1" w:color="auto"/>
          <w:right w:val="single" w:sz="4" w:space="4" w:color="auto"/>
        </w:pBdr>
        <w:spacing w:before="120"/>
        <w:rPr>
          <w:rFonts w:ascii="Times New Roman" w:hAnsi="Times New Roman" w:cs="Times New Roman"/>
          <w:i/>
          <w:sz w:val="24"/>
          <w:szCs w:val="24"/>
        </w:rPr>
      </w:pPr>
      <w:r w:rsidRPr="00750CC1">
        <w:rPr>
          <w:rFonts w:ascii="Times New Roman" w:hAnsi="Times New Roman" w:cs="Times New Roman"/>
          <w:i/>
          <w:sz w:val="24"/>
          <w:szCs w:val="24"/>
        </w:rPr>
        <w:t>(4) Při převzetí zápisového lístku střední škola nebo konzervatoř ověřuje, zda údaje uvedené v zápisovém lístku odpovídají údajům v přihlášce.</w:t>
      </w:r>
    </w:p>
    <w:p w:rsidR="00750CC1" w:rsidRPr="00750CC1" w:rsidRDefault="00750CC1" w:rsidP="00750CC1">
      <w:pPr>
        <w:pStyle w:val="Prosttext"/>
        <w:pBdr>
          <w:top w:val="single" w:sz="4" w:space="1" w:color="auto"/>
          <w:left w:val="single" w:sz="4" w:space="4" w:color="auto"/>
          <w:bottom w:val="single" w:sz="4" w:space="1" w:color="auto"/>
          <w:right w:val="single" w:sz="4" w:space="4" w:color="auto"/>
        </w:pBdr>
        <w:spacing w:before="120"/>
        <w:rPr>
          <w:rFonts w:ascii="Times New Roman" w:hAnsi="Times New Roman" w:cs="Times New Roman"/>
          <w:i/>
          <w:sz w:val="24"/>
          <w:szCs w:val="24"/>
        </w:rPr>
      </w:pPr>
      <w:r w:rsidRPr="00750CC1">
        <w:rPr>
          <w:rFonts w:ascii="Times New Roman" w:hAnsi="Times New Roman" w:cs="Times New Roman"/>
          <w:i/>
          <w:sz w:val="24"/>
          <w:szCs w:val="24"/>
        </w:rPr>
        <w:t>(5) V případě ztráty nebo zničení zápisového lístku vydává na základě písemné žádosti bez zbytečného odkladu orgán, který jej vydal, náhradní zápisový lístek. Součástí žádosti o vydání náhradního zápisového lístku je čestné prohlášení zákonného zástupce uchazeče nebo zletilého uchazeče, že původní zápisový lístek neuplatnil</w:t>
      </w:r>
      <w:r w:rsidRPr="00750CC1" w:rsidDel="00F57CD5">
        <w:rPr>
          <w:rFonts w:ascii="Times New Roman" w:hAnsi="Times New Roman" w:cs="Times New Roman"/>
          <w:i/>
          <w:sz w:val="24"/>
          <w:szCs w:val="24"/>
        </w:rPr>
        <w:t xml:space="preserve"> </w:t>
      </w:r>
      <w:r w:rsidRPr="00750CC1">
        <w:rPr>
          <w:rFonts w:ascii="Times New Roman" w:hAnsi="Times New Roman" w:cs="Times New Roman"/>
          <w:i/>
          <w:sz w:val="24"/>
          <w:szCs w:val="24"/>
        </w:rPr>
        <w:t>ani neuplatní ve střední škole; součástí čestného prohlášení zákonného zástupce nezletilého uchazeče je podpis uchazeče. Náhradní zápisový lístek se označuje před nadpisem zápisového lístku slovem „NÁHRADNÍ“. Odstavce 1 až 4 se na náhradní zápisový lístek použijí obdobně.</w:t>
      </w:r>
    </w:p>
    <w:p w:rsidR="00750CC1" w:rsidRPr="00750CC1" w:rsidRDefault="00750CC1" w:rsidP="00750CC1">
      <w:pPr>
        <w:pBdr>
          <w:top w:val="single" w:sz="4" w:space="1" w:color="auto"/>
          <w:left w:val="single" w:sz="4" w:space="4" w:color="auto"/>
          <w:bottom w:val="single" w:sz="4" w:space="1" w:color="auto"/>
          <w:right w:val="single" w:sz="4" w:space="4" w:color="auto"/>
        </w:pBdr>
        <w:rPr>
          <w:color w:val="0000FF"/>
          <w:sz w:val="24"/>
        </w:rPr>
      </w:pPr>
    </w:p>
    <w:p w:rsidR="00750CC1" w:rsidRPr="00750CC1" w:rsidRDefault="00750CC1" w:rsidP="00750CC1">
      <w:pPr>
        <w:rPr>
          <w:color w:val="0000FF"/>
          <w:sz w:val="24"/>
        </w:rPr>
      </w:pPr>
    </w:p>
    <w:p w:rsidR="00750CC1" w:rsidRPr="00750CC1" w:rsidRDefault="00750CC1" w:rsidP="00750CC1">
      <w:pPr>
        <w:rPr>
          <w:color w:val="0000FF"/>
          <w:sz w:val="24"/>
        </w:rPr>
      </w:pPr>
    </w:p>
    <w:p w:rsidR="00750CC1" w:rsidRPr="00750CC1" w:rsidRDefault="00750CC1" w:rsidP="00750CC1">
      <w:pPr>
        <w:rPr>
          <w:color w:val="0000FF"/>
          <w:sz w:val="24"/>
        </w:rPr>
      </w:pPr>
    </w:p>
    <w:p w:rsidR="00750CC1" w:rsidRPr="00750CC1" w:rsidRDefault="00750CC1" w:rsidP="00750CC1">
      <w:pPr>
        <w:rPr>
          <w:b/>
          <w:color w:val="0000FF"/>
          <w:sz w:val="24"/>
        </w:rPr>
      </w:pPr>
      <w:r w:rsidRPr="00750CC1">
        <w:rPr>
          <w:b/>
          <w:color w:val="0000FF"/>
          <w:sz w:val="24"/>
        </w:rPr>
        <w:t>6. 3 Odevzdání, neodevzdání, vydání zpět zápisového lístku</w:t>
      </w:r>
    </w:p>
    <w:p w:rsidR="00750CC1" w:rsidRPr="00750CC1" w:rsidRDefault="00750CC1" w:rsidP="00750CC1">
      <w:pPr>
        <w:rPr>
          <w:color w:val="0000FF"/>
          <w:sz w:val="24"/>
        </w:rPr>
      </w:pPr>
    </w:p>
    <w:p w:rsidR="00750CC1" w:rsidRPr="00750CC1" w:rsidRDefault="00750CC1" w:rsidP="00750CC1">
      <w:pPr>
        <w:pBdr>
          <w:top w:val="single" w:sz="4" w:space="1" w:color="auto"/>
          <w:left w:val="single" w:sz="4" w:space="1" w:color="auto"/>
          <w:bottom w:val="single" w:sz="4" w:space="1" w:color="auto"/>
          <w:right w:val="single" w:sz="4" w:space="1" w:color="auto"/>
        </w:pBdr>
        <w:rPr>
          <w:i/>
          <w:color w:val="0000FF"/>
          <w:sz w:val="24"/>
        </w:rPr>
      </w:pPr>
      <w:r w:rsidRPr="00750CC1">
        <w:rPr>
          <w:i/>
          <w:color w:val="0000FF"/>
          <w:sz w:val="24"/>
        </w:rPr>
        <w:t>§ 60a školského zákona</w:t>
      </w:r>
    </w:p>
    <w:p w:rsidR="00750CC1" w:rsidRPr="00750CC1" w:rsidRDefault="00750CC1" w:rsidP="00750CC1">
      <w:pPr>
        <w:pStyle w:val="Textlnku"/>
        <w:pBdr>
          <w:top w:val="single" w:sz="4" w:space="1" w:color="auto"/>
          <w:left w:val="single" w:sz="4" w:space="1" w:color="auto"/>
          <w:bottom w:val="single" w:sz="4" w:space="1" w:color="auto"/>
          <w:right w:val="single" w:sz="4" w:space="1" w:color="auto"/>
        </w:pBdr>
        <w:ind w:firstLine="0"/>
        <w:rPr>
          <w:rStyle w:val="FontStyle14"/>
          <w:i/>
          <w:color w:val="0000FF"/>
          <w:szCs w:val="24"/>
        </w:rPr>
      </w:pPr>
      <w:r w:rsidRPr="00750CC1">
        <w:rPr>
          <w:i/>
        </w:rPr>
        <w:t xml:space="preserve">(6) Svůj úmysl vzdělávat se v dané střední škole potvrdí uchazeč nebo zákonný zástupce nezletilého uchazeče odevzdáním zápisového lístku řediteli školy, který rozhodl o jeho přijetí ke vzdělávání, a to nejpozději do </w:t>
      </w:r>
      <w:proofErr w:type="gramStart"/>
      <w:r w:rsidRPr="00750CC1">
        <w:rPr>
          <w:b/>
          <w:i/>
          <w:color w:val="0000FF"/>
        </w:rPr>
        <w:t>10</w:t>
      </w:r>
      <w:r w:rsidRPr="00750CC1">
        <w:rPr>
          <w:i/>
        </w:rPr>
        <w:t xml:space="preserve">  pracovních</w:t>
      </w:r>
      <w:proofErr w:type="gramEnd"/>
      <w:r w:rsidRPr="00750CC1">
        <w:rPr>
          <w:i/>
        </w:rPr>
        <w:t xml:space="preserve"> dnů ode dne </w:t>
      </w:r>
      <w:r w:rsidRPr="00750CC1">
        <w:rPr>
          <w:i/>
          <w:color w:val="0000FF"/>
          <w:szCs w:val="24"/>
        </w:rPr>
        <w:t xml:space="preserve">oznámení rozhodnutí. Zápisový lístek se také považuje za včas odevzdaný, pokud byl v této lhůtě předán k přepravě provozovateli poštovních služeb. </w:t>
      </w:r>
      <w:r w:rsidRPr="00750CC1">
        <w:rPr>
          <w:rStyle w:val="FontStyle14"/>
          <w:i/>
          <w:color w:val="0000FF"/>
          <w:szCs w:val="24"/>
        </w:rPr>
        <w:t>U uchazečů s nařízenou ústavní výchovou nebo uloženou ochrannou výchovou může v nezbytných případech potvrdit úmysl vzdělávat se ředitel příslušného školského zařízení pro výkon ústavní nebo ochranné výchovy.</w:t>
      </w:r>
    </w:p>
    <w:p w:rsidR="00750CC1" w:rsidRPr="00117797" w:rsidRDefault="00750CC1" w:rsidP="00750CC1">
      <w:pPr>
        <w:pStyle w:val="Textlnku"/>
        <w:pBdr>
          <w:top w:val="single" w:sz="4" w:space="1" w:color="auto"/>
          <w:left w:val="single" w:sz="4" w:space="1" w:color="auto"/>
          <w:bottom w:val="single" w:sz="4" w:space="1" w:color="auto"/>
          <w:right w:val="single" w:sz="4" w:space="1" w:color="auto"/>
        </w:pBdr>
        <w:ind w:firstLine="0"/>
        <w:rPr>
          <w:i/>
          <w:color w:val="0000FF"/>
        </w:rPr>
      </w:pPr>
      <w:r w:rsidRPr="00750CC1">
        <w:rPr>
          <w:i/>
          <w:color w:val="0000FF"/>
        </w:rPr>
        <w:t>(7) Nepotvrdí-li uchazeč nebo zákonný zástupce nezletilého uchazeče odevzdáním zápisového lístku úmysl vzdělávat se ve střední škole podle odstavce 6, zanikají posledním dnem lhůty podle odstavce 6 právní účinky rozhodnutí o přijetí tohoto uchazeče ke vzdělávání v dané střední škole. Zápisový lístek může uchazeč uplatnit jen jednou; to neplatí v případě, že uchazeč chce uplatnit zápisový lístek na škole, kde byl přijat na základě odvolání.</w:t>
      </w:r>
    </w:p>
    <w:p w:rsidR="00750CC1" w:rsidRPr="00157616" w:rsidRDefault="00750CC1" w:rsidP="00750CC1">
      <w:pPr>
        <w:rPr>
          <w:color w:val="0000FF"/>
          <w:sz w:val="24"/>
          <w:szCs w:val="24"/>
        </w:rPr>
      </w:pPr>
    </w:p>
    <w:p w:rsidR="00750CC1" w:rsidRPr="00E2225F" w:rsidRDefault="00750CC1" w:rsidP="00750CC1">
      <w:pPr>
        <w:rPr>
          <w:sz w:val="24"/>
          <w:szCs w:val="24"/>
        </w:rPr>
      </w:pPr>
    </w:p>
    <w:p w:rsidR="009101B5" w:rsidRDefault="009101B5"/>
    <w:sectPr w:rsidR="009101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CC1"/>
    <w:rsid w:val="003A796B"/>
    <w:rsid w:val="00750CC1"/>
    <w:rsid w:val="009101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0CC1"/>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50CC1"/>
    <w:pPr>
      <w:keepNext/>
      <w:spacing w:before="120" w:line="240" w:lineRule="atLeast"/>
      <w:outlineLvl w:val="0"/>
    </w:pPr>
    <w:rPr>
      <w:b/>
      <w:color w:val="0000FF"/>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50CC1"/>
    <w:rPr>
      <w:rFonts w:ascii="Times New Roman" w:eastAsia="Times New Roman" w:hAnsi="Times New Roman" w:cs="Times New Roman"/>
      <w:b/>
      <w:color w:val="0000FF"/>
      <w:sz w:val="40"/>
      <w:szCs w:val="20"/>
      <w:lang w:eastAsia="cs-CZ"/>
    </w:rPr>
  </w:style>
  <w:style w:type="paragraph" w:styleId="Prosttext">
    <w:name w:val="Plain Text"/>
    <w:basedOn w:val="Normln"/>
    <w:link w:val="ProsttextChar"/>
    <w:rsid w:val="00750CC1"/>
    <w:rPr>
      <w:rFonts w:ascii="Courier New" w:hAnsi="Courier New" w:cs="Courier New"/>
    </w:rPr>
  </w:style>
  <w:style w:type="character" w:customStyle="1" w:styleId="ProsttextChar">
    <w:name w:val="Prostý text Char"/>
    <w:basedOn w:val="Standardnpsmoodstavce"/>
    <w:link w:val="Prosttext"/>
    <w:rsid w:val="00750CC1"/>
    <w:rPr>
      <w:rFonts w:ascii="Courier New" w:eastAsia="Times New Roman" w:hAnsi="Courier New" w:cs="Courier New"/>
      <w:sz w:val="20"/>
      <w:szCs w:val="20"/>
      <w:lang w:eastAsia="cs-CZ"/>
    </w:rPr>
  </w:style>
  <w:style w:type="paragraph" w:customStyle="1" w:styleId="Textlnku">
    <w:name w:val="Text článku"/>
    <w:basedOn w:val="Normln"/>
    <w:rsid w:val="00750CC1"/>
    <w:pPr>
      <w:spacing w:before="240"/>
      <w:ind w:firstLine="425"/>
      <w:jc w:val="both"/>
      <w:outlineLvl w:val="5"/>
    </w:pPr>
    <w:rPr>
      <w:sz w:val="24"/>
    </w:rPr>
  </w:style>
  <w:style w:type="character" w:customStyle="1" w:styleId="FontStyle14">
    <w:name w:val="Font Style14"/>
    <w:rsid w:val="00750CC1"/>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0CC1"/>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50CC1"/>
    <w:pPr>
      <w:keepNext/>
      <w:spacing w:before="120" w:line="240" w:lineRule="atLeast"/>
      <w:outlineLvl w:val="0"/>
    </w:pPr>
    <w:rPr>
      <w:b/>
      <w:color w:val="0000FF"/>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50CC1"/>
    <w:rPr>
      <w:rFonts w:ascii="Times New Roman" w:eastAsia="Times New Roman" w:hAnsi="Times New Roman" w:cs="Times New Roman"/>
      <w:b/>
      <w:color w:val="0000FF"/>
      <w:sz w:val="40"/>
      <w:szCs w:val="20"/>
      <w:lang w:eastAsia="cs-CZ"/>
    </w:rPr>
  </w:style>
  <w:style w:type="paragraph" w:styleId="Prosttext">
    <w:name w:val="Plain Text"/>
    <w:basedOn w:val="Normln"/>
    <w:link w:val="ProsttextChar"/>
    <w:rsid w:val="00750CC1"/>
    <w:rPr>
      <w:rFonts w:ascii="Courier New" w:hAnsi="Courier New" w:cs="Courier New"/>
    </w:rPr>
  </w:style>
  <w:style w:type="character" w:customStyle="1" w:styleId="ProsttextChar">
    <w:name w:val="Prostý text Char"/>
    <w:basedOn w:val="Standardnpsmoodstavce"/>
    <w:link w:val="Prosttext"/>
    <w:rsid w:val="00750CC1"/>
    <w:rPr>
      <w:rFonts w:ascii="Courier New" w:eastAsia="Times New Roman" w:hAnsi="Courier New" w:cs="Courier New"/>
      <w:sz w:val="20"/>
      <w:szCs w:val="20"/>
      <w:lang w:eastAsia="cs-CZ"/>
    </w:rPr>
  </w:style>
  <w:style w:type="paragraph" w:customStyle="1" w:styleId="Textlnku">
    <w:name w:val="Text článku"/>
    <w:basedOn w:val="Normln"/>
    <w:rsid w:val="00750CC1"/>
    <w:pPr>
      <w:spacing w:before="240"/>
      <w:ind w:firstLine="425"/>
      <w:jc w:val="both"/>
      <w:outlineLvl w:val="5"/>
    </w:pPr>
    <w:rPr>
      <w:sz w:val="24"/>
    </w:rPr>
  </w:style>
  <w:style w:type="character" w:customStyle="1" w:styleId="FontStyle14">
    <w:name w:val="Font Style14"/>
    <w:rsid w:val="00750CC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4197</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triskalova</dc:creator>
  <cp:lastModifiedBy>Třískalová</cp:lastModifiedBy>
  <cp:revision>2</cp:revision>
  <dcterms:created xsi:type="dcterms:W3CDTF">2012-01-16T08:17:00Z</dcterms:created>
  <dcterms:modified xsi:type="dcterms:W3CDTF">2012-01-16T08:17:00Z</dcterms:modified>
</cp:coreProperties>
</file>